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BEA" w:rsidRPr="00BD4BEA" w:rsidRDefault="00461926" w:rsidP="00BD4BEA">
      <w:pPr>
        <w:jc w:val="center"/>
        <w:rPr>
          <w:b/>
          <w:bCs/>
          <w:sz w:val="32"/>
          <w:szCs w:val="32"/>
        </w:rPr>
      </w:pPr>
      <w:r w:rsidRPr="00BD4BEA">
        <w:rPr>
          <w:b/>
          <w:bCs/>
          <w:sz w:val="32"/>
          <w:szCs w:val="32"/>
        </w:rPr>
        <w:t>Hello Electronics experts..!!!</w:t>
      </w:r>
    </w:p>
    <w:p w:rsidR="00BD4BEA" w:rsidRDefault="00BD4BEA" w:rsidP="0046683C">
      <w:pPr>
        <w:jc w:val="both"/>
      </w:pPr>
    </w:p>
    <w:p w:rsidR="0011425A" w:rsidRDefault="0011425A" w:rsidP="0046683C">
      <w:pPr>
        <w:jc w:val="both"/>
      </w:pPr>
      <w:r>
        <w:t xml:space="preserve">I’m </w:t>
      </w:r>
      <w:proofErr w:type="gramStart"/>
      <w:r>
        <w:t>Pratik,</w:t>
      </w:r>
      <w:proofErr w:type="gramEnd"/>
      <w:r>
        <w:t xml:space="preserve"> I developed this project when I was a student of</w:t>
      </w:r>
      <w:r w:rsidR="00461926">
        <w:t xml:space="preserve"> B.E. (E.C.) at</w:t>
      </w:r>
      <w:r>
        <w:t xml:space="preserve"> GEC </w:t>
      </w:r>
      <w:proofErr w:type="spellStart"/>
      <w:r>
        <w:t>Dahod</w:t>
      </w:r>
      <w:proofErr w:type="spellEnd"/>
      <w:r w:rsidR="0066338E">
        <w:t xml:space="preserve"> (</w:t>
      </w:r>
      <w:proofErr w:type="spellStart"/>
      <w:r w:rsidR="0066338E">
        <w:t>Gujrat</w:t>
      </w:r>
      <w:proofErr w:type="spellEnd"/>
      <w:r w:rsidR="0066338E">
        <w:t>)</w:t>
      </w:r>
      <w:r w:rsidR="00B170F0">
        <w:t xml:space="preserve"> </w:t>
      </w:r>
      <w:r w:rsidR="00941865">
        <w:t>during</w:t>
      </w:r>
      <w:r w:rsidR="00B170F0">
        <w:t xml:space="preserve"> 2013</w:t>
      </w:r>
      <w:r>
        <w:t>.</w:t>
      </w:r>
      <w:r w:rsidR="00B170F0">
        <w:t xml:space="preserve"> But now I’m one of the founders of Think π/2 Pvt. Ltd.</w:t>
      </w:r>
      <w:bookmarkStart w:id="0" w:name="_GoBack"/>
      <w:bookmarkEnd w:id="0"/>
    </w:p>
    <w:p w:rsidR="0011425A" w:rsidRDefault="0011425A" w:rsidP="0046683C">
      <w:pPr>
        <w:jc w:val="both"/>
      </w:pPr>
      <w:r>
        <w:t xml:space="preserve">This project is based on </w:t>
      </w:r>
      <w:proofErr w:type="gramStart"/>
      <w:r>
        <w:t>8051,</w:t>
      </w:r>
      <w:proofErr w:type="gramEnd"/>
      <w:r>
        <w:t xml:space="preserve"> I </w:t>
      </w:r>
      <w:r w:rsidR="00461926">
        <w:t>prefer</w:t>
      </w:r>
      <w:r>
        <w:t xml:space="preserve"> AT89S52 as main microcontroller and 24C16 as EEPROM</w:t>
      </w:r>
      <w:r w:rsidR="00DB28BF">
        <w:t>. U can also use AT89C52 but can’</w:t>
      </w:r>
      <w:r w:rsidR="00ED0D56">
        <w:t>t AT89C51 or AT89S51.</w:t>
      </w:r>
      <w:r w:rsidR="00461926">
        <w:t xml:space="preserve"> Because minimum RAM required is 256 bytes. The AT89S52 is a cheap microcontroller available in this range it cost nearly Rs.40 in Ahmedabad</w:t>
      </w:r>
      <w:r w:rsidR="00C63CF5">
        <w:t xml:space="preserve"> (year 2013)</w:t>
      </w:r>
      <w:r w:rsidR="00ED0D56">
        <w:t xml:space="preserve"> I also</w:t>
      </w:r>
      <w:r w:rsidR="00AE3EF7">
        <w:t xml:space="preserve"> attached the P</w:t>
      </w:r>
      <w:r w:rsidR="00ED0D56">
        <w:t>roteus file for simulation</w:t>
      </w:r>
      <w:r w:rsidR="00461926">
        <w:t xml:space="preserve"> purpose</w:t>
      </w:r>
      <w:r w:rsidR="00ED0D56">
        <w:t>.</w:t>
      </w:r>
    </w:p>
    <w:p w:rsidR="00ED0D56" w:rsidRPr="00AE3EF7" w:rsidRDefault="002377C3" w:rsidP="0046683C">
      <w:pPr>
        <w:jc w:val="both"/>
        <w:rPr>
          <w:b/>
          <w:bCs/>
          <w:sz w:val="28"/>
          <w:szCs w:val="28"/>
        </w:rPr>
      </w:pPr>
      <w:r>
        <w:rPr>
          <w:b/>
          <w:bCs/>
          <w:sz w:val="28"/>
          <w:szCs w:val="28"/>
        </w:rPr>
        <w:t xml:space="preserve">1.1 </w:t>
      </w:r>
      <w:r w:rsidR="00ED0D56" w:rsidRPr="00AE3EF7">
        <w:rPr>
          <w:b/>
          <w:bCs/>
          <w:sz w:val="28"/>
          <w:szCs w:val="28"/>
        </w:rPr>
        <w:t>Introduction:</w:t>
      </w:r>
    </w:p>
    <w:p w:rsidR="00AE3EF7" w:rsidRDefault="0046683C" w:rsidP="0046683C">
      <w:pPr>
        <w:jc w:val="both"/>
      </w:pPr>
      <w:r>
        <w:t>There are two types of</w:t>
      </w:r>
      <w:r w:rsidR="00110782">
        <w:t xml:space="preserve"> methods to build</w:t>
      </w:r>
      <w:r>
        <w:t xml:space="preserve"> scrolling message display</w:t>
      </w:r>
      <w:r w:rsidR="00AE3EF7">
        <w:t>.</w:t>
      </w:r>
    </w:p>
    <w:p w:rsidR="00AE3EF7" w:rsidRDefault="00AE3EF7" w:rsidP="002377C3">
      <w:pPr>
        <w:pStyle w:val="ListParagraph"/>
        <w:numPr>
          <w:ilvl w:val="0"/>
          <w:numId w:val="5"/>
        </w:numPr>
        <w:jc w:val="both"/>
      </w:pPr>
      <w:r>
        <w:t xml:space="preserve">By </w:t>
      </w:r>
      <w:r w:rsidR="0046683C">
        <w:t>switching column and</w:t>
      </w:r>
    </w:p>
    <w:p w:rsidR="002377C3" w:rsidRPr="002377C3" w:rsidRDefault="00AE3EF7" w:rsidP="002377C3">
      <w:pPr>
        <w:pStyle w:val="ListParagraph"/>
        <w:numPr>
          <w:ilvl w:val="0"/>
          <w:numId w:val="5"/>
        </w:numPr>
        <w:jc w:val="both"/>
        <w:rPr>
          <w:rFonts w:eastAsiaTheme="minorEastAsia"/>
        </w:rPr>
      </w:pPr>
      <w:r>
        <w:t xml:space="preserve">By </w:t>
      </w:r>
      <w:r w:rsidR="0046683C">
        <w:t xml:space="preserve">switching row. </w:t>
      </w:r>
    </w:p>
    <w:p w:rsidR="002377C3" w:rsidRPr="002377C3" w:rsidRDefault="002377C3" w:rsidP="002377C3">
      <w:pPr>
        <w:jc w:val="both"/>
        <w:rPr>
          <w:rFonts w:eastAsiaTheme="minorEastAsia"/>
          <w:b/>
          <w:bCs/>
          <w:sz w:val="24"/>
          <w:szCs w:val="24"/>
        </w:rPr>
      </w:pPr>
      <w:r>
        <w:rPr>
          <w:rFonts w:eastAsiaTheme="minorEastAsia"/>
          <w:b/>
          <w:bCs/>
          <w:sz w:val="24"/>
          <w:szCs w:val="24"/>
        </w:rPr>
        <w:t xml:space="preserve">1.1.1 </w:t>
      </w:r>
      <w:r w:rsidR="00461926" w:rsidRPr="002377C3">
        <w:rPr>
          <w:rFonts w:eastAsiaTheme="minorEastAsia"/>
          <w:b/>
          <w:bCs/>
          <w:sz w:val="24"/>
          <w:szCs w:val="24"/>
        </w:rPr>
        <w:t>by</w:t>
      </w:r>
      <w:r w:rsidRPr="002377C3">
        <w:rPr>
          <w:rFonts w:eastAsiaTheme="minorEastAsia"/>
          <w:b/>
          <w:bCs/>
          <w:sz w:val="24"/>
          <w:szCs w:val="24"/>
        </w:rPr>
        <w:t xml:space="preserve"> switching column method:</w:t>
      </w:r>
    </w:p>
    <w:p w:rsidR="00AE3EF7" w:rsidRDefault="00AE3EF7" w:rsidP="00AE3EF7">
      <w:pPr>
        <w:jc w:val="both"/>
      </w:pPr>
      <w:r>
        <w:t>Column</w:t>
      </w:r>
      <w:r w:rsidR="0046683C">
        <w:t xml:space="preserve"> switching type has limitation, if number of column is higher</w:t>
      </w:r>
      <w:r w:rsidR="0066338E">
        <w:t>,</w:t>
      </w:r>
      <w:r w:rsidR="0046683C">
        <w:t xml:space="preserve"> than switching column method is not useful because it requires fast response LEDs, and increase in number of column decrease the </w:t>
      </w:r>
      <w:r w:rsidR="0066338E">
        <w:t>brightness</w:t>
      </w:r>
      <w:r w:rsidR="0046683C">
        <w:t xml:space="preserve"> of LEDs during execution, so all LEDs glows dim. U can simply </w:t>
      </w:r>
      <w:r w:rsidR="00A75283">
        <w:t>imagine</w:t>
      </w:r>
      <w:r w:rsidR="0046683C">
        <w:t xml:space="preserve"> the duty cycle for LEDs by simple formul</w:t>
      </w:r>
      <w:r w:rsidR="00733D5C">
        <w:t>a</w:t>
      </w:r>
      <w:r w:rsidR="00A75283">
        <w:t>. (Higher ratio means higher brightness of LED)</w:t>
      </w:r>
    </w:p>
    <w:p w:rsidR="00AE3EF7" w:rsidRDefault="00733D5C" w:rsidP="00AE3EF7">
      <w:pPr>
        <w:jc w:val="both"/>
        <w:rPr>
          <w:rFonts w:eastAsiaTheme="minorEastAsia"/>
        </w:rPr>
      </w:pPr>
      <w:r>
        <w:t xml:space="preserve"> </w:t>
      </w:r>
      <m:oMath>
        <m:f>
          <m:fPr>
            <m:ctrlPr>
              <w:rPr>
                <w:rFonts w:ascii="Cambria Math" w:hAnsi="Cambria Math"/>
                <w:i/>
              </w:rPr>
            </m:ctrlPr>
          </m:fPr>
          <m:num>
            <m:r>
              <w:rPr>
                <w:rFonts w:ascii="Cambria Math" w:hAnsi="Cambria Math"/>
              </w:rPr>
              <m:t>ON time</m:t>
            </m:r>
          </m:num>
          <m:den>
            <m:r>
              <w:rPr>
                <w:rFonts w:ascii="Cambria Math" w:hAnsi="Cambria Math"/>
              </w:rPr>
              <m:t>OFF time</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Number of column-1</m:t>
            </m:r>
          </m:den>
        </m:f>
      </m:oMath>
      <w:r w:rsidR="00AE3EF7">
        <w:rPr>
          <w:rFonts w:eastAsiaTheme="minorEastAsia"/>
        </w:rPr>
        <w:t xml:space="preserve"> </w:t>
      </w:r>
      <w:r w:rsidR="00110782">
        <w:rPr>
          <w:rFonts w:eastAsiaTheme="minorEastAsia"/>
        </w:rPr>
        <w:t xml:space="preserve"> (For switching column method)</w:t>
      </w:r>
    </w:p>
    <w:p w:rsidR="00ED0D56" w:rsidRPr="00AE3EF7" w:rsidRDefault="00733D5C" w:rsidP="00AE3EF7">
      <w:pPr>
        <w:jc w:val="both"/>
        <w:rPr>
          <w:rFonts w:eastAsiaTheme="minorEastAsia"/>
        </w:rPr>
      </w:pPr>
      <w:r w:rsidRPr="00AE3EF7">
        <w:rPr>
          <w:rFonts w:eastAsiaTheme="minorEastAsia"/>
        </w:rPr>
        <w:t>So increase in number of column decrease the LED</w:t>
      </w:r>
      <w:r w:rsidR="0066338E">
        <w:rPr>
          <w:rFonts w:eastAsiaTheme="minorEastAsia"/>
        </w:rPr>
        <w:t>’</w:t>
      </w:r>
      <w:r w:rsidRPr="00AE3EF7">
        <w:rPr>
          <w:rFonts w:eastAsiaTheme="minorEastAsia"/>
        </w:rPr>
        <w:t xml:space="preserve">s </w:t>
      </w:r>
      <w:proofErr w:type="gramStart"/>
      <w:r w:rsidRPr="00AE3EF7">
        <w:rPr>
          <w:rFonts w:eastAsiaTheme="minorEastAsia"/>
        </w:rPr>
        <w:t>On</w:t>
      </w:r>
      <w:proofErr w:type="gramEnd"/>
      <w:r w:rsidRPr="00AE3EF7">
        <w:rPr>
          <w:rFonts w:eastAsiaTheme="minorEastAsia"/>
        </w:rPr>
        <w:t xml:space="preserve"> time and LED glows dim. If On time is lower than critical level</w:t>
      </w:r>
      <w:r w:rsidR="0066338E">
        <w:rPr>
          <w:rFonts w:eastAsiaTheme="minorEastAsia"/>
        </w:rPr>
        <w:t xml:space="preserve"> (minimum response time)</w:t>
      </w:r>
      <w:r w:rsidRPr="00AE3EF7">
        <w:rPr>
          <w:rFonts w:eastAsiaTheme="minorEastAsia"/>
        </w:rPr>
        <w:t xml:space="preserve"> then LED remains OFF</w:t>
      </w:r>
      <w:r w:rsidR="00AE3EF7" w:rsidRPr="00AE3EF7">
        <w:rPr>
          <w:rFonts w:eastAsiaTheme="minorEastAsia"/>
        </w:rPr>
        <w:t>. But change</w:t>
      </w:r>
      <w:r w:rsidRPr="00AE3EF7">
        <w:rPr>
          <w:rFonts w:eastAsiaTheme="minorEastAsia"/>
        </w:rPr>
        <w:t xml:space="preserve"> in number of rows don’</w:t>
      </w:r>
      <w:r w:rsidR="00AE3EF7" w:rsidRPr="00AE3EF7">
        <w:rPr>
          <w:rFonts w:eastAsiaTheme="minorEastAsia"/>
        </w:rPr>
        <w:t>t effect on LED</w:t>
      </w:r>
      <w:r w:rsidR="0066338E">
        <w:rPr>
          <w:rFonts w:eastAsiaTheme="minorEastAsia"/>
        </w:rPr>
        <w:t>’</w:t>
      </w:r>
      <w:r w:rsidR="00AE3EF7" w:rsidRPr="00AE3EF7">
        <w:rPr>
          <w:rFonts w:eastAsiaTheme="minorEastAsia"/>
        </w:rPr>
        <w:t xml:space="preserve">s </w:t>
      </w:r>
      <w:r w:rsidR="0066338E">
        <w:rPr>
          <w:rFonts w:eastAsiaTheme="minorEastAsia"/>
        </w:rPr>
        <w:t>brightness</w:t>
      </w:r>
      <w:r w:rsidR="00AE3EF7" w:rsidRPr="00AE3EF7">
        <w:rPr>
          <w:rFonts w:eastAsiaTheme="minorEastAsia"/>
        </w:rPr>
        <w:t>, so this is useful when number of row is higher than numbers of column.</w:t>
      </w:r>
      <w:r w:rsidR="00AE3EF7">
        <w:rPr>
          <w:rFonts w:eastAsiaTheme="minorEastAsia"/>
        </w:rPr>
        <w:t xml:space="preserve"> (U can find the column switching type </w:t>
      </w:r>
      <w:r w:rsidR="0066338E">
        <w:rPr>
          <w:rFonts w:eastAsiaTheme="minorEastAsia"/>
        </w:rPr>
        <w:t>“</w:t>
      </w:r>
      <w:r w:rsidR="0066338E" w:rsidRPr="0066338E">
        <w:rPr>
          <w:rFonts w:eastAsiaTheme="minorEastAsia"/>
        </w:rPr>
        <w:t xml:space="preserve">Scrolling LED Message </w:t>
      </w:r>
      <w:proofErr w:type="gramStart"/>
      <w:r w:rsidR="0066338E" w:rsidRPr="0066338E">
        <w:rPr>
          <w:rFonts w:eastAsiaTheme="minorEastAsia"/>
        </w:rPr>
        <w:t>Display using</w:t>
      </w:r>
      <w:proofErr w:type="gramEnd"/>
      <w:r w:rsidR="0066338E" w:rsidRPr="0066338E">
        <w:rPr>
          <w:rFonts w:eastAsiaTheme="minorEastAsia"/>
        </w:rPr>
        <w:t xml:space="preserve"> 8051</w:t>
      </w:r>
      <w:r w:rsidR="0066338E">
        <w:rPr>
          <w:rFonts w:eastAsiaTheme="minorEastAsia"/>
        </w:rPr>
        <w:t>”</w:t>
      </w:r>
      <w:r w:rsidR="00AE3EF7">
        <w:rPr>
          <w:rFonts w:eastAsiaTheme="minorEastAsia"/>
        </w:rPr>
        <w:t xml:space="preserve">by </w:t>
      </w:r>
      <w:proofErr w:type="spellStart"/>
      <w:r w:rsidR="00AE3EF7">
        <w:rPr>
          <w:rFonts w:eastAsiaTheme="minorEastAsia"/>
        </w:rPr>
        <w:t>Nasim</w:t>
      </w:r>
      <w:proofErr w:type="spellEnd"/>
      <w:r w:rsidR="00AE3EF7">
        <w:rPr>
          <w:rFonts w:eastAsiaTheme="minorEastAsia"/>
        </w:rPr>
        <w:t xml:space="preserve"> </w:t>
      </w:r>
      <w:proofErr w:type="spellStart"/>
      <w:r w:rsidR="00AE3EF7">
        <w:rPr>
          <w:rFonts w:eastAsiaTheme="minorEastAsia"/>
        </w:rPr>
        <w:t>Majoka</w:t>
      </w:r>
      <w:proofErr w:type="spellEnd"/>
      <w:r w:rsidR="00AE3EF7">
        <w:rPr>
          <w:rFonts w:eastAsiaTheme="minorEastAsia"/>
        </w:rPr>
        <w:t xml:space="preserve"> on this website.)</w:t>
      </w:r>
    </w:p>
    <w:p w:rsidR="002377C3" w:rsidRPr="002377C3" w:rsidRDefault="002377C3" w:rsidP="0046683C">
      <w:pPr>
        <w:jc w:val="both"/>
        <w:rPr>
          <w:rFonts w:eastAsiaTheme="minorEastAsia"/>
          <w:b/>
          <w:bCs/>
          <w:sz w:val="24"/>
          <w:szCs w:val="24"/>
        </w:rPr>
      </w:pPr>
      <w:r>
        <w:rPr>
          <w:rFonts w:eastAsiaTheme="minorEastAsia"/>
          <w:b/>
          <w:bCs/>
          <w:sz w:val="24"/>
          <w:szCs w:val="24"/>
        </w:rPr>
        <w:t xml:space="preserve">1.1.2 </w:t>
      </w:r>
      <w:r w:rsidR="00461926" w:rsidRPr="002377C3">
        <w:rPr>
          <w:rFonts w:eastAsiaTheme="minorEastAsia"/>
          <w:b/>
          <w:bCs/>
          <w:sz w:val="24"/>
          <w:szCs w:val="24"/>
        </w:rPr>
        <w:t>by</w:t>
      </w:r>
      <w:r w:rsidRPr="002377C3">
        <w:rPr>
          <w:rFonts w:eastAsiaTheme="minorEastAsia"/>
          <w:b/>
          <w:bCs/>
          <w:sz w:val="24"/>
          <w:szCs w:val="24"/>
        </w:rPr>
        <w:t xml:space="preserve"> switching row method:</w:t>
      </w:r>
    </w:p>
    <w:p w:rsidR="00AE3EF7" w:rsidRDefault="00733D5C" w:rsidP="0046683C">
      <w:pPr>
        <w:jc w:val="both"/>
        <w:rPr>
          <w:rFonts w:eastAsiaTheme="minorEastAsia"/>
        </w:rPr>
      </w:pPr>
      <w:r>
        <w:rPr>
          <w:rFonts w:eastAsiaTheme="minorEastAsia"/>
        </w:rPr>
        <w:t>But switching row has several advantages, the increase in number of column makes negligible effect on LED</w:t>
      </w:r>
      <w:r w:rsidR="0066338E">
        <w:rPr>
          <w:rFonts w:eastAsiaTheme="minorEastAsia"/>
        </w:rPr>
        <w:t>’</w:t>
      </w:r>
      <w:r>
        <w:rPr>
          <w:rFonts w:eastAsiaTheme="minorEastAsia"/>
        </w:rPr>
        <w:t xml:space="preserve">s </w:t>
      </w:r>
      <w:r w:rsidR="0066338E">
        <w:rPr>
          <w:rFonts w:eastAsiaTheme="minorEastAsia"/>
        </w:rPr>
        <w:t>brightness</w:t>
      </w:r>
      <w:r>
        <w:rPr>
          <w:rFonts w:eastAsiaTheme="minorEastAsia"/>
        </w:rPr>
        <w:t>, and it can’t be detectable by human eyes. The simple duty cycle formula for switching row</w:t>
      </w:r>
      <w:r w:rsidR="00110782">
        <w:rPr>
          <w:rFonts w:eastAsiaTheme="minorEastAsia"/>
        </w:rPr>
        <w:t xml:space="preserve"> method</w:t>
      </w:r>
      <w:r>
        <w:rPr>
          <w:rFonts w:eastAsiaTheme="minorEastAsia"/>
        </w:rPr>
        <w:t xml:space="preserve"> is</w:t>
      </w:r>
    </w:p>
    <w:p w:rsidR="00AE3EF7" w:rsidRDefault="00733D5C" w:rsidP="0046683C">
      <w:pPr>
        <w:jc w:val="both"/>
        <w:rPr>
          <w:rFonts w:eastAsiaTheme="minorEastAsia"/>
        </w:rPr>
      </w:pPr>
      <w:r>
        <w:rPr>
          <w:rFonts w:eastAsiaTheme="minorEastAsia"/>
        </w:rPr>
        <w:t xml:space="preserve"> </w:t>
      </w:r>
      <m:oMath>
        <m:f>
          <m:fPr>
            <m:ctrlPr>
              <w:rPr>
                <w:rFonts w:ascii="Cambria Math" w:hAnsi="Cambria Math"/>
                <w:i/>
              </w:rPr>
            </m:ctrlPr>
          </m:fPr>
          <m:num>
            <m:r>
              <w:rPr>
                <w:rFonts w:ascii="Cambria Math" w:hAnsi="Cambria Math"/>
              </w:rPr>
              <m:t>ON time</m:t>
            </m:r>
          </m:num>
          <m:den>
            <m:r>
              <w:rPr>
                <w:rFonts w:ascii="Cambria Math" w:hAnsi="Cambria Math"/>
              </w:rPr>
              <m:t>OFF time</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Number of row-1</m:t>
            </m:r>
          </m:den>
        </m:f>
      </m:oMath>
      <w:r>
        <w:rPr>
          <w:rFonts w:eastAsiaTheme="minorEastAsia"/>
        </w:rPr>
        <w:t xml:space="preserve"> </w:t>
      </w:r>
      <w:r w:rsidR="00110782">
        <w:rPr>
          <w:rFonts w:eastAsiaTheme="minorEastAsia"/>
        </w:rPr>
        <w:t xml:space="preserve"> (For switching row method)</w:t>
      </w:r>
    </w:p>
    <w:p w:rsidR="0012162C" w:rsidRDefault="00AE3EF7" w:rsidP="0046683C">
      <w:pPr>
        <w:jc w:val="both"/>
        <w:rPr>
          <w:rFonts w:eastAsiaTheme="minorEastAsia"/>
        </w:rPr>
      </w:pPr>
      <w:r>
        <w:rPr>
          <w:rFonts w:eastAsiaTheme="minorEastAsia"/>
        </w:rPr>
        <w:t>So</w:t>
      </w:r>
      <w:r w:rsidR="00733D5C">
        <w:rPr>
          <w:rFonts w:eastAsiaTheme="minorEastAsia"/>
        </w:rPr>
        <w:t xml:space="preserve"> increase in number of column don’t effect in the duty cycle so LEDs </w:t>
      </w:r>
      <w:r w:rsidR="00110782">
        <w:rPr>
          <w:rFonts w:eastAsiaTheme="minorEastAsia"/>
        </w:rPr>
        <w:t>brightness</w:t>
      </w:r>
      <w:r w:rsidR="00733D5C">
        <w:rPr>
          <w:rFonts w:eastAsiaTheme="minorEastAsia"/>
        </w:rPr>
        <w:t xml:space="preserve"> remains constant. But</w:t>
      </w:r>
      <w:r>
        <w:rPr>
          <w:rFonts w:eastAsiaTheme="minorEastAsia"/>
        </w:rPr>
        <w:t xml:space="preserve"> change</w:t>
      </w:r>
      <w:r w:rsidR="00733D5C">
        <w:rPr>
          <w:rFonts w:eastAsiaTheme="minorEastAsia"/>
        </w:rPr>
        <w:t xml:space="preserve"> in number of </w:t>
      </w:r>
      <w:r>
        <w:rPr>
          <w:rFonts w:eastAsiaTheme="minorEastAsia"/>
        </w:rPr>
        <w:t xml:space="preserve">row effects the </w:t>
      </w:r>
      <w:r w:rsidR="00110782">
        <w:rPr>
          <w:rFonts w:eastAsiaTheme="minorEastAsia"/>
        </w:rPr>
        <w:t>brightness</w:t>
      </w:r>
      <w:r>
        <w:rPr>
          <w:rFonts w:eastAsiaTheme="minorEastAsia"/>
        </w:rPr>
        <w:t xml:space="preserve"> of LEDs, so this is useful when number of column is higher than number of row</w:t>
      </w:r>
      <w:r w:rsidR="00110782">
        <w:rPr>
          <w:rFonts w:eastAsiaTheme="minorEastAsia"/>
        </w:rPr>
        <w:t>.</w:t>
      </w:r>
      <w:r w:rsidR="003331EA">
        <w:rPr>
          <w:rFonts w:eastAsiaTheme="minorEastAsia"/>
        </w:rPr>
        <w:t xml:space="preserve"> </w:t>
      </w:r>
    </w:p>
    <w:p w:rsidR="00BD4BEA" w:rsidRPr="00BD4BEA" w:rsidRDefault="00BD4BEA" w:rsidP="00BD4BEA">
      <w:pPr>
        <w:jc w:val="both"/>
        <w:rPr>
          <w:b/>
          <w:bCs/>
          <w:sz w:val="28"/>
          <w:szCs w:val="28"/>
        </w:rPr>
      </w:pPr>
      <w:r>
        <w:rPr>
          <w:b/>
          <w:bCs/>
          <w:sz w:val="28"/>
          <w:szCs w:val="28"/>
        </w:rPr>
        <w:lastRenderedPageBreak/>
        <w:t>1.2</w:t>
      </w:r>
      <w:r w:rsidRPr="00BD4BEA">
        <w:rPr>
          <w:b/>
          <w:bCs/>
          <w:sz w:val="28"/>
          <w:szCs w:val="28"/>
        </w:rPr>
        <w:t xml:space="preserve"> Why this project:</w:t>
      </w:r>
    </w:p>
    <w:p w:rsidR="00BD4BEA" w:rsidRDefault="00BD4BEA" w:rsidP="00BD4BEA">
      <w:pPr>
        <w:jc w:val="both"/>
        <w:rPr>
          <w:rFonts w:eastAsiaTheme="minorEastAsia"/>
        </w:rPr>
      </w:pPr>
      <w:r>
        <w:rPr>
          <w:rFonts w:eastAsiaTheme="minorEastAsia"/>
        </w:rPr>
        <w:t>My project is based on switching row method. Because in my project there is constant 7 rows but number of column can vary from 5 to 145. Means this project can handle 1 to 18 matrixes of 8x8 LEDs or 1 to 29 matrixes of 5x7 LEDs. This limitation of column is because of CISC (Complex Instruction set Computing) based low RAM microcontroller. There are several advantages of my project, and it’s described below.</w:t>
      </w:r>
    </w:p>
    <w:p w:rsidR="00BD4BEA" w:rsidRPr="0012162C" w:rsidRDefault="00BD4BEA" w:rsidP="00BD4BEA">
      <w:pPr>
        <w:jc w:val="both"/>
        <w:rPr>
          <w:rFonts w:eastAsiaTheme="minorEastAsia"/>
          <w:b/>
          <w:bCs/>
          <w:sz w:val="28"/>
          <w:szCs w:val="28"/>
        </w:rPr>
      </w:pPr>
      <w:r>
        <w:rPr>
          <w:rFonts w:eastAsiaTheme="minorEastAsia"/>
          <w:b/>
          <w:bCs/>
          <w:sz w:val="28"/>
          <w:szCs w:val="28"/>
        </w:rPr>
        <w:t xml:space="preserve">1.3 </w:t>
      </w:r>
      <w:r w:rsidRPr="0012162C">
        <w:rPr>
          <w:rFonts w:eastAsiaTheme="minorEastAsia"/>
          <w:b/>
          <w:bCs/>
          <w:sz w:val="28"/>
          <w:szCs w:val="28"/>
        </w:rPr>
        <w:t>Advantages:</w:t>
      </w:r>
    </w:p>
    <w:p w:rsidR="00BD4BEA" w:rsidRDefault="00BD4BEA" w:rsidP="00BD4BEA">
      <w:pPr>
        <w:pStyle w:val="ListParagraph"/>
        <w:numPr>
          <w:ilvl w:val="0"/>
          <w:numId w:val="4"/>
        </w:numPr>
        <w:jc w:val="both"/>
      </w:pPr>
      <w:r>
        <w:t xml:space="preserve">The circuit diagram doesn’t require changes with change in number of matrixes. </w:t>
      </w:r>
    </w:p>
    <w:p w:rsidR="00BD4BEA" w:rsidRDefault="00BD4BEA" w:rsidP="00BD4BEA">
      <w:pPr>
        <w:pStyle w:val="ListParagraph"/>
        <w:numPr>
          <w:ilvl w:val="0"/>
          <w:numId w:val="4"/>
        </w:numPr>
        <w:jc w:val="both"/>
      </w:pPr>
      <w:r>
        <w:t>The program also doesn’t require changes with change in number of matrixes.</w:t>
      </w:r>
    </w:p>
    <w:p w:rsidR="00BD4BEA" w:rsidRDefault="00BD4BEA" w:rsidP="00BD4BEA">
      <w:pPr>
        <w:pStyle w:val="ListParagraph"/>
        <w:numPr>
          <w:ilvl w:val="0"/>
          <w:numId w:val="4"/>
        </w:numPr>
        <w:jc w:val="both"/>
      </w:pPr>
      <w:r>
        <w:t>It can handle bad response time LEDs (up to 2.6ms) without any problem.</w:t>
      </w:r>
    </w:p>
    <w:p w:rsidR="00BD4BEA" w:rsidRDefault="00BD4BEA" w:rsidP="00BD4BEA">
      <w:pPr>
        <w:pStyle w:val="ListParagraph"/>
        <w:numPr>
          <w:ilvl w:val="0"/>
          <w:numId w:val="4"/>
        </w:numPr>
        <w:jc w:val="both"/>
      </w:pPr>
      <w:r>
        <w:t>It can handle large message (up to 205 characters).</w:t>
      </w:r>
    </w:p>
    <w:p w:rsidR="00BD4BEA" w:rsidRDefault="00BD4BEA" w:rsidP="00BD4BEA">
      <w:pPr>
        <w:pStyle w:val="ListParagraph"/>
        <w:numPr>
          <w:ilvl w:val="0"/>
          <w:numId w:val="4"/>
        </w:numPr>
        <w:jc w:val="both"/>
      </w:pPr>
      <w:r>
        <w:t>PC required only for update a new message.</w:t>
      </w:r>
    </w:p>
    <w:p w:rsidR="00F64651" w:rsidRDefault="00F64651" w:rsidP="00BD4BEA">
      <w:pPr>
        <w:pStyle w:val="ListParagraph"/>
        <w:numPr>
          <w:ilvl w:val="0"/>
          <w:numId w:val="4"/>
        </w:numPr>
        <w:jc w:val="both"/>
      </w:pPr>
      <w:r>
        <w:t>Simple and clean GUI for message update.</w:t>
      </w:r>
    </w:p>
    <w:p w:rsidR="00BD4BEA" w:rsidRDefault="00BD4BEA" w:rsidP="00BD4BEA">
      <w:pPr>
        <w:pStyle w:val="ListParagraph"/>
        <w:numPr>
          <w:ilvl w:val="0"/>
          <w:numId w:val="4"/>
        </w:numPr>
        <w:jc w:val="both"/>
      </w:pPr>
      <w:r>
        <w:t>You can also upload the new message by simple terminal software.</w:t>
      </w:r>
    </w:p>
    <w:p w:rsidR="00BD4BEA" w:rsidRDefault="00BD4BEA" w:rsidP="00BD4BEA">
      <w:pPr>
        <w:pStyle w:val="ListParagraph"/>
        <w:numPr>
          <w:ilvl w:val="0"/>
          <w:numId w:val="4"/>
        </w:numPr>
        <w:jc w:val="both"/>
      </w:pPr>
      <w:r>
        <w:t>The EEPROM don’t require additional programming, it’s simply done by microcontroller itself.</w:t>
      </w:r>
    </w:p>
    <w:p w:rsidR="00BD4BEA" w:rsidRDefault="00BD4BEA" w:rsidP="00BD4BEA">
      <w:pPr>
        <w:pStyle w:val="ListParagraph"/>
        <w:numPr>
          <w:ilvl w:val="0"/>
          <w:numId w:val="4"/>
        </w:numPr>
        <w:jc w:val="both"/>
      </w:pPr>
      <w:r>
        <w:t>After uploading of message it stores that message to EEPROM so after restart it starts to scroll what you have uploaded last time.</w:t>
      </w:r>
    </w:p>
    <w:p w:rsidR="00BD4BEA" w:rsidRDefault="00BD4BEA" w:rsidP="00BD4BEA">
      <w:pPr>
        <w:jc w:val="both"/>
        <w:rPr>
          <w:rFonts w:eastAsiaTheme="minorEastAsia"/>
        </w:rPr>
      </w:pPr>
    </w:p>
    <w:p w:rsidR="00BD4BEA" w:rsidRDefault="00BD4BEA" w:rsidP="00BD4BEA">
      <w:pPr>
        <w:jc w:val="both"/>
      </w:pPr>
    </w:p>
    <w:sectPr w:rsidR="00BD4B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hruti">
    <w:panose1 w:val="020B0802040204020203"/>
    <w:charset w:val="00"/>
    <w:family w:val="swiss"/>
    <w:pitch w:val="variable"/>
    <w:sig w:usb0="0004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C1E40"/>
    <w:multiLevelType w:val="hybridMultilevel"/>
    <w:tmpl w:val="FD181ECA"/>
    <w:lvl w:ilvl="0" w:tplc="15E68D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775682"/>
    <w:multiLevelType w:val="hybridMultilevel"/>
    <w:tmpl w:val="D750BB08"/>
    <w:lvl w:ilvl="0" w:tplc="438A62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050C8B"/>
    <w:multiLevelType w:val="hybridMultilevel"/>
    <w:tmpl w:val="B720E2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DC5608"/>
    <w:multiLevelType w:val="hybridMultilevel"/>
    <w:tmpl w:val="80CCB5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F56A28"/>
    <w:multiLevelType w:val="hybridMultilevel"/>
    <w:tmpl w:val="64DCA474"/>
    <w:lvl w:ilvl="0" w:tplc="B6A20D8E">
      <w:start w:val="1"/>
      <w:numFmt w:val="decimal"/>
      <w:lvlText w:val="%1&gt;"/>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25A"/>
    <w:rsid w:val="00110782"/>
    <w:rsid w:val="0011425A"/>
    <w:rsid w:val="0012162C"/>
    <w:rsid w:val="002377C3"/>
    <w:rsid w:val="003331EA"/>
    <w:rsid w:val="00461926"/>
    <w:rsid w:val="0046683C"/>
    <w:rsid w:val="0066338E"/>
    <w:rsid w:val="00733D5C"/>
    <w:rsid w:val="00941865"/>
    <w:rsid w:val="00A75283"/>
    <w:rsid w:val="00AE3EF7"/>
    <w:rsid w:val="00B170F0"/>
    <w:rsid w:val="00B375B6"/>
    <w:rsid w:val="00BD4BEA"/>
    <w:rsid w:val="00C63CF5"/>
    <w:rsid w:val="00D75A7B"/>
    <w:rsid w:val="00DB28BF"/>
    <w:rsid w:val="00E01C22"/>
    <w:rsid w:val="00ED0D56"/>
    <w:rsid w:val="00F64651"/>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683C"/>
    <w:rPr>
      <w:color w:val="808080"/>
    </w:rPr>
  </w:style>
  <w:style w:type="paragraph" w:styleId="BalloonText">
    <w:name w:val="Balloon Text"/>
    <w:basedOn w:val="Normal"/>
    <w:link w:val="BalloonTextChar"/>
    <w:uiPriority w:val="99"/>
    <w:semiHidden/>
    <w:unhideWhenUsed/>
    <w:rsid w:val="00466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83C"/>
    <w:rPr>
      <w:rFonts w:ascii="Tahoma" w:hAnsi="Tahoma" w:cs="Tahoma"/>
      <w:sz w:val="16"/>
      <w:szCs w:val="16"/>
    </w:rPr>
  </w:style>
  <w:style w:type="paragraph" w:styleId="ListParagraph">
    <w:name w:val="List Paragraph"/>
    <w:basedOn w:val="Normal"/>
    <w:uiPriority w:val="34"/>
    <w:qFormat/>
    <w:rsid w:val="00AE3E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683C"/>
    <w:rPr>
      <w:color w:val="808080"/>
    </w:rPr>
  </w:style>
  <w:style w:type="paragraph" w:styleId="BalloonText">
    <w:name w:val="Balloon Text"/>
    <w:basedOn w:val="Normal"/>
    <w:link w:val="BalloonTextChar"/>
    <w:uiPriority w:val="99"/>
    <w:semiHidden/>
    <w:unhideWhenUsed/>
    <w:rsid w:val="00466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83C"/>
    <w:rPr>
      <w:rFonts w:ascii="Tahoma" w:hAnsi="Tahoma" w:cs="Tahoma"/>
      <w:sz w:val="16"/>
      <w:szCs w:val="16"/>
    </w:rPr>
  </w:style>
  <w:style w:type="paragraph" w:styleId="ListParagraph">
    <w:name w:val="List Paragraph"/>
    <w:basedOn w:val="Normal"/>
    <w:uiPriority w:val="34"/>
    <w:qFormat/>
    <w:rsid w:val="00AE3E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95259">
      <w:bodyDiv w:val="1"/>
      <w:marLeft w:val="0"/>
      <w:marRight w:val="0"/>
      <w:marTop w:val="0"/>
      <w:marBottom w:val="0"/>
      <w:divBdr>
        <w:top w:val="none" w:sz="0" w:space="0" w:color="auto"/>
        <w:left w:val="none" w:sz="0" w:space="0" w:color="auto"/>
        <w:bottom w:val="none" w:sz="0" w:space="0" w:color="auto"/>
        <w:right w:val="none" w:sz="0" w:space="0" w:color="auto"/>
      </w:divBdr>
    </w:div>
    <w:div w:id="2039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Pratik</dc:creator>
  <cp:lastModifiedBy>Pratik</cp:lastModifiedBy>
  <cp:revision>3</cp:revision>
  <dcterms:created xsi:type="dcterms:W3CDTF">2013-12-05T21:17:00Z</dcterms:created>
  <dcterms:modified xsi:type="dcterms:W3CDTF">2013-12-07T20:30:00Z</dcterms:modified>
</cp:coreProperties>
</file>